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四川省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instrText xml:space="preserve"> HYPERLINK "http://scjgj.gz.gov.cn/attachment/7/7138/7138834/8450428.pdf" \t "/home/user/Documents\\x/_blank" </w:instrTex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拟取消普通化妆品备案产品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清单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fldChar w:fldCharType="end"/>
      </w:r>
    </w:p>
    <w:tbl>
      <w:tblPr>
        <w:tblStyle w:val="2"/>
        <w:tblW w:w="138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3360"/>
        <w:gridCol w:w="5801"/>
        <w:gridCol w:w="39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2022000359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酷妙星球变色唇膏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甜橙）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2022000360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酷妙星球变色唇膏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(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蜜桃）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2022000595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酷妙星球变色泡沫洗手液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2022000719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酷妙星球变色指甲油（蜜橙果冻）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2022000720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酷妙星球变色指甲油（粉黛蔷薇）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2022000721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酷妙星球变色指甲油（蓝紫幻境）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2022001571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My mini cosmo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酷妙星球儿童变色洗手液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成都乐生宝贸易有限公司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2019005286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暨大哲美多肽修护冻干粉套盒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-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多肽修护冻干粉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多肽修护溶解酶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成都美诗哲生物科技有限公司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2021000762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暨大哲美水光青春动能素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成都美诗哲生物科技有限公司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2021001356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四季莱源天竺葵油洗发水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四川予水天成科技有限公司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2021001643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四季莱源柠檬香茅沐浴露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四川予水天成科技有限公司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2022000870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萌恩清护草本瑶浴粉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成都德钰祥和电子商务有限公司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2021001473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舒生元冰肌玉颜洁净膏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四川舒生元科技有限公司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2021001498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舒生元冰肌玉颜靓嫩霜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四川舒生元科技有限公司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2021001500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舒生元冰肌玉颜抚纹精华液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四川舒生元科技有限公司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2021001503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舒生元冰肌玉颜修护肌底乳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四川舒生元科技有限公司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2021001505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舒生元冰肌玉颜透亮水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四川舒生元科技有限公司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2021501751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功夫峨眉赤芝舒缓膏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四川川科先创中医药科技有限公司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2022001236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芝妆彩灵芝精华舒缓面膜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四川川科先创中医药科技有限公司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2022001237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天草润东天冬保湿面膜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四川川科先创中医药科技有限公司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2022002347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FEIRUISHA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菲瑞莎蓝铜肽冻干粉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+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玻尿酸钠溶解液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四川乔恩网络科技有限公司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川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G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妆网备字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2019001096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伊域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·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月见草紧肤身体乳</w:t>
            </w:r>
          </w:p>
        </w:tc>
        <w:tc>
          <w:tcPr>
            <w:tcW w:w="396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成都伊域化妆品有限公司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2022000040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KINKA JAPAN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保湿精华液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成都斗辰国际贸易有限公司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2022000041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KINKA JAPAN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保湿化妆水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成都斗辰国际贸易有限公司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2022000042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KINKA JAPAN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保湿面霜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成都斗辰国际贸易有限公司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2020000043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初云汤温泉焕肤沐浴露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快乐肤成都网络科技有限公司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2021000031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极蔲时光六胜肽腺苷抗皱紧致精华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成都澳仕达国际贸易有限公司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2022000054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J&amp;K </w:t>
            </w: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胶原蛋白精华液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成都澳仕达国际贸易有限公司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2020000039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薇蜜蔻臻萃赋活面膜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玮格沃德贸易有限公司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2020000040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薇蜜蔻臻萃亮肤面膜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玮格沃德贸易有限公司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国妆网备进字（川）</w:t>
            </w:r>
            <w:r>
              <w:rPr>
                <w:rStyle w:val="5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2020000041</w:t>
            </w:r>
          </w:p>
        </w:tc>
        <w:tc>
          <w:tcPr>
            <w:tcW w:w="58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rFonts w:hint="default" w:ascii="Times New Roman" w:hAnsi="Times New Roman" w:cs="Times New Roman" w:eastAsiaTheme="minorEastAsia"/>
                <w:sz w:val="24"/>
                <w:szCs w:val="24"/>
                <w:lang w:val="en-US" w:eastAsia="zh-CN" w:bidi="ar"/>
              </w:rPr>
              <w:t>薇蜜蔻臻萃补水面膜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玮格沃德贸易有限公司</w:t>
            </w:r>
          </w:p>
        </w:tc>
      </w:tr>
    </w:tbl>
    <w:p/>
    <w:sectPr>
      <w:pgSz w:w="16838" w:h="11906" w:orient="landscape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美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中圆简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汉仪中秀体简">
    <w:panose1 w:val="00020600040101010101"/>
    <w:charset w:val="86"/>
    <w:family w:val="auto"/>
    <w:pitch w:val="default"/>
    <w:sig w:usb0="A00002BF" w:usb1="1ACF7CFA" w:usb2="00000016" w:usb3="00000000" w:csb0="0004009F" w:csb1="00000000"/>
  </w:font>
  <w:font w:name="汉仪中等线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大黑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旗黑-30简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AR PL UKai CN">
    <w:panose1 w:val="02000503000000000000"/>
    <w:charset w:val="86"/>
    <w:family w:val="auto"/>
    <w:pitch w:val="default"/>
    <w:sig w:usb0="A00002FF" w:usb1="3ACFFDFF" w:usb2="00000036" w:usb3="00000000" w:csb0="2016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FE6BBF7"/>
    <w:rsid w:val="DF4FDA92"/>
    <w:rsid w:val="DFE6BBF7"/>
    <w:rsid w:val="FF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5">
    <w:name w:val="font2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2024-09-12T09:10:00Z</dcterms:created>
  <dc:creator>user</dc:creator>
  <cp:lastModifiedBy>user</cp:lastModifiedBy>
  <dcterms:modified xsi:type="dcterms:W3CDTF">2024-09-25T17:02:05Z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